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bookmarkStart w:id="1" w:name="_GoBack"/>
      <w:bookmarkEnd w:id="1"/>
      <w:r>
        <w:rPr>
          <w:rFonts w:ascii="Microsoft YaHei" w:hAnsi="Microsoft YaHei" w:eastAsia="Microsoft YaHei" w:cs="Microsoft YaHei"/>
          <w:b/>
          <w:color w:val="000000"/>
          <w:rtl w:val="0"/>
        </w:rPr>
        <w:t>CRONOGRAMA OCTUBRE 5° BÁSICO</w:t>
      </w:r>
    </w:p>
    <w:p w14:paraId="00000002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Microsoft YaHei" w:hAnsi="Microsoft YaHei" w:eastAsia="Microsoft YaHei" w:cs="Microsoft YaHei"/>
          <w:b/>
          <w:color w:val="000000"/>
          <w:rtl w:val="0"/>
        </w:rPr>
        <w:t>VALOR DEL MES: “HONESTIDAD”.</w:t>
      </w:r>
    </w:p>
    <w:tbl>
      <w:tblPr>
        <w:tblStyle w:val="21"/>
        <w:tblW w:w="158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70"/>
        <w:gridCol w:w="3090"/>
        <w:gridCol w:w="3180"/>
        <w:gridCol w:w="3330"/>
        <w:gridCol w:w="3300"/>
      </w:tblGrid>
      <w:tr w14:paraId="1592E1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3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LUNES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4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MARTES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5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MIÉRCOLES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6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JUEVES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D966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VIERNES </w:t>
            </w:r>
          </w:p>
        </w:tc>
      </w:tr>
      <w:tr w14:paraId="1A73D8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8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9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A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01</w:t>
            </w:r>
          </w:p>
          <w:p w14:paraId="0000000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C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0D">
            <w:pPr>
              <w:spacing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0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02</w:t>
            </w:r>
          </w:p>
          <w:p w14:paraId="0000000F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 xml:space="preserve">Día de la fruta 2° básico </w:t>
            </w:r>
          </w:p>
          <w:p w14:paraId="00000010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(13:00 - 13:45 hrs)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1">
            <w:pPr>
              <w:spacing w:line="240" w:lineRule="auto"/>
              <w:jc w:val="right"/>
              <w:rPr>
                <w:rFonts w:ascii="Microsoft YaHei" w:hAnsi="Microsoft YaHei" w:eastAsia="Microsoft YaHei" w:cs="Microsoft YaHei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18"/>
                <w:szCs w:val="18"/>
                <w:rtl w:val="0"/>
              </w:rPr>
              <w:t xml:space="preserve">Día de la música chilena </w:t>
            </w:r>
            <w:r>
              <w:rPr>
                <w:color w:val="000000"/>
                <w:sz w:val="18"/>
                <w:szCs w:val="18"/>
                <w:rtl w:val="0"/>
              </w:rPr>
              <w:t>(Alejandro Ibarra / 2° bloque).</w:t>
            </w:r>
          </w:p>
          <w:p w14:paraId="00000012">
            <w:pPr>
              <w:spacing w:line="240" w:lineRule="auto"/>
              <w:jc w:val="left"/>
              <w:rPr>
                <w:rFonts w:ascii="Microsoft YaHei" w:hAnsi="Microsoft YaHei" w:eastAsia="Microsoft YaHei" w:cs="Microsoft YaHei"/>
                <w:b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Ciencias</w:t>
            </w:r>
          </w:p>
          <w:p w14:paraId="00000013">
            <w:pPr>
              <w:spacing w:line="240" w:lineRule="auto"/>
              <w:jc w:val="lef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Exposición ABP “Tabaquismo”</w:t>
            </w:r>
          </w:p>
          <w:p w14:paraId="00000014">
            <w:pPr>
              <w:spacing w:line="240" w:lineRule="auto"/>
              <w:jc w:val="lef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 xml:space="preserve">Recordar: Tener listo maqueta (tecnología) e infografía (lenguaje) </w:t>
            </w:r>
          </w:p>
          <w:p w14:paraId="00000015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 xml:space="preserve">Toma de peso y talla </w:t>
            </w:r>
          </w:p>
          <w:p w14:paraId="00000016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(1er bloque)</w:t>
            </w:r>
          </w:p>
        </w:tc>
      </w:tr>
      <w:tr w14:paraId="6013DE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06</w:t>
            </w:r>
          </w:p>
          <w:p w14:paraId="00000018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 xml:space="preserve">Artes: 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Traer caja de Artes (acuarela), también 4 hojas de block, aguja, hilo, cola fría, pinza aprieta papel y 1 cartulina tamaño block.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9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07</w:t>
            </w:r>
          </w:p>
          <w:p w14:paraId="0000001A">
            <w:pPr>
              <w:spacing w:after="24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B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08</w:t>
            </w:r>
          </w:p>
          <w:p w14:paraId="000000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18"/>
                <w:szCs w:val="18"/>
                <w:rtl w:val="0"/>
              </w:rPr>
              <w:t>Tercer consejo escolar 2025 (10:00 hrs)</w:t>
            </w:r>
          </w:p>
          <w:p w14:paraId="0000001D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 xml:space="preserve">Cuarta reunión de apoderados 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Pre Básica y 1° ciclo 16:30 hrs (entrega de notas parciales).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1E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09</w:t>
            </w:r>
          </w:p>
          <w:p w14:paraId="0000001F">
            <w:pPr>
              <w:spacing w:line="240" w:lineRule="auto"/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Cuarta reunión de apoderados</w:t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18"/>
                <w:szCs w:val="18"/>
                <w:rtl w:val="0"/>
              </w:rPr>
              <w:t>2° ciclo 16:30 hrs (entrega de notas parciales).</w:t>
            </w:r>
          </w:p>
          <w:p w14:paraId="00000020">
            <w:pPr>
              <w:spacing w:line="240" w:lineRule="auto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sz w:val="18"/>
                <w:szCs w:val="18"/>
                <w:rtl w:val="0"/>
              </w:rPr>
              <w:t>HISTORIA</w:t>
            </w: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: Prueba Derechos y deberes.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10</w:t>
            </w:r>
          </w:p>
          <w:p w14:paraId="00000022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  <w:r>
              <w:rPr>
                <w:color w:val="000000"/>
                <w:sz w:val="18"/>
                <w:szCs w:val="18"/>
                <w:rtl w:val="0"/>
              </w:rPr>
              <w:br w:type="textWrapping"/>
            </w:r>
          </w:p>
        </w:tc>
      </w:tr>
      <w:tr w14:paraId="77C761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3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13</w:t>
            </w:r>
          </w:p>
          <w:p w14:paraId="00000024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Lenguaje</w:t>
            </w:r>
          </w:p>
          <w:p w14:paraId="00000025">
            <w:pPr>
              <w:spacing w:line="240" w:lineRule="auto"/>
              <w:ind w:left="-2" w:hanging="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26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7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14</w:t>
            </w:r>
          </w:p>
          <w:p w14:paraId="0000002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Ensayo SIMCE Matemática</w:t>
            </w:r>
          </w:p>
          <w:p w14:paraId="00000029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A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15</w:t>
            </w:r>
          </w:p>
          <w:p w14:paraId="0000002B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Ed. Física: </w:t>
            </w:r>
            <w:r>
              <w:rPr>
                <w:sz w:val="20"/>
                <w:szCs w:val="20"/>
                <w:rtl w:val="0"/>
              </w:rPr>
              <w:t xml:space="preserve">Evaluación Minihandball. </w:t>
            </w:r>
          </w:p>
          <w:p w14:paraId="0000002C">
            <w:p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D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16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0"/>
                <w:szCs w:val="20"/>
                <w:rtl w:val="0"/>
              </w:rPr>
              <w:t>Jeans Day - Centro Estudiantes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2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17</w:t>
            </w:r>
          </w:p>
          <w:p w14:paraId="0000002F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6"/>
                <w:szCs w:val="26"/>
                <w:rtl w:val="0"/>
              </w:rPr>
              <w:br w:type="textWrapping"/>
            </w:r>
            <w:r>
              <w:rPr>
                <w:color w:val="000000"/>
                <w:sz w:val="26"/>
                <w:szCs w:val="26"/>
                <w:rtl w:val="0"/>
              </w:rPr>
              <w:t>INTERFERIADO</w:t>
            </w:r>
          </w:p>
        </w:tc>
      </w:tr>
      <w:tr w14:paraId="1A5E7D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0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20</w:t>
            </w:r>
          </w:p>
          <w:p w14:paraId="00000031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0000032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3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21</w:t>
            </w:r>
          </w:p>
          <w:p w14:paraId="00000034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5">
            <w:pPr>
              <w:spacing w:line="240" w:lineRule="auto"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22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sz w:val="24"/>
                <w:szCs w:val="24"/>
                <w:rtl w:val="0"/>
              </w:rPr>
              <w:t>SIMCE 8° Básico</w:t>
            </w:r>
          </w:p>
          <w:p w14:paraId="00000036">
            <w:pPr>
              <w:spacing w:line="240" w:lineRule="auto"/>
              <w:jc w:val="left"/>
            </w:pPr>
            <w:r>
              <w:rPr>
                <w:b/>
                <w:sz w:val="24"/>
                <w:szCs w:val="24"/>
                <w:rtl w:val="0"/>
              </w:rPr>
              <w:t>Inglés:</w:t>
            </w:r>
            <w:r>
              <w:rPr>
                <w:rtl w:val="0"/>
              </w:rPr>
              <w:t xml:space="preserve"> Prueba contenidos sobre “What we eat”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7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23</w:t>
            </w: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b/>
                <w:color w:val="000000"/>
                <w:rtl w:val="0"/>
              </w:rPr>
              <w:t>SIMCE 8°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8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 xml:space="preserve"> 24</w:t>
            </w:r>
          </w:p>
          <w:p w14:paraId="00000039">
            <w:pPr>
              <w:spacing w:before="240" w:after="240" w:line="276" w:lineRule="auto"/>
              <w:jc w:val="right"/>
              <w:rPr>
                <w:rFonts w:ascii="Microsoft YaHei" w:hAnsi="Microsoft YaHei" w:eastAsia="Microsoft YaHei" w:cs="Microsoft YaHei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Matrícula alumnos antiguos</w:t>
            </w:r>
          </w:p>
          <w:p w14:paraId="0000003A">
            <w:pPr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Microsoft YaHei" w:hAnsi="Microsoft YaHei" w:eastAsia="Microsoft YaHei" w:cs="Microsoft YaHei"/>
                <w:sz w:val="18"/>
                <w:szCs w:val="18"/>
                <w:rtl w:val="0"/>
              </w:rPr>
              <w:t>(14:30 a 16:00)</w:t>
            </w:r>
          </w:p>
        </w:tc>
      </w:tr>
      <w:tr w14:paraId="4F10B9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B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27</w:t>
            </w:r>
          </w:p>
          <w:p w14:paraId="0000003C">
            <w:pPr>
              <w:spacing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rtl w:val="0"/>
              </w:rPr>
              <w:t>Artes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>: Evaluación emocionario (realizado clase a clase).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D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28</w:t>
            </w:r>
          </w:p>
          <w:p w14:paraId="0000003E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 w:val="0"/>
              </w:rPr>
              <w:t>SIMCE 6° Básico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3F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29</w:t>
            </w:r>
          </w:p>
          <w:p w14:paraId="00000040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rtl w:val="0"/>
              </w:rPr>
              <w:t xml:space="preserve">LENGUAJE: </w:t>
            </w:r>
            <w:r>
              <w:rPr>
                <w:sz w:val="20"/>
                <w:szCs w:val="20"/>
                <w:rtl w:val="0"/>
              </w:rPr>
              <w:t>Evaluación lectura complementaria  “Hay un chico en el baño de chicas”-Louis Sachar.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1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30</w:t>
            </w:r>
          </w:p>
          <w:p w14:paraId="00000042">
            <w:pPr>
              <w:spacing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rtl w:val="0"/>
              </w:rPr>
              <w:t>Salida Pedagógica</w:t>
            </w:r>
          </w:p>
          <w:p w14:paraId="00000043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>Quebrada de Macul</w:t>
            </w:r>
          </w:p>
          <w:p w14:paraId="00000044">
            <w:pPr>
              <w:spacing w:line="240" w:lineRule="auto"/>
              <w:jc w:val="right"/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</w:rPr>
            </w:pPr>
            <w:r>
              <w:rPr>
                <w:rFonts w:ascii="Microsoft YaHei" w:hAnsi="Microsoft YaHei" w:eastAsia="Microsoft YaHei" w:cs="Microsoft YaHei"/>
                <w:b/>
                <w:color w:val="000000"/>
                <w:sz w:val="18"/>
                <w:szCs w:val="18"/>
                <w:rtl w:val="0"/>
              </w:rPr>
              <w:t>Entrega de calendario de evaluaciones noviembre y diciembre</w:t>
            </w:r>
          </w:p>
          <w:p w14:paraId="00000045">
            <w:pPr>
              <w:spacing w:line="240" w:lineRule="auto"/>
              <w:jc w:val="both"/>
              <w:rPr>
                <w:rFonts w:ascii="Microsoft YaHei" w:hAnsi="Microsoft YaHei" w:eastAsia="Microsoft YaHei" w:cs="Microsoft YaHei"/>
                <w:b/>
                <w:sz w:val="18"/>
                <w:szCs w:val="18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00046">
            <w:pPr>
              <w:spacing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t>31</w:t>
            </w:r>
          </w:p>
          <w:p w14:paraId="00000047">
            <w:pPr>
              <w:spacing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  <w:rtl w:val="0"/>
              </w:rPr>
              <w:br w:type="textWrapping"/>
            </w:r>
            <w:r>
              <w:rPr>
                <w:rFonts w:ascii="Microsoft YaHei" w:hAnsi="Microsoft YaHei" w:eastAsia="Microsoft YaHei" w:cs="Microsoft YaHei"/>
                <w:color w:val="000000"/>
                <w:sz w:val="26"/>
                <w:szCs w:val="26"/>
                <w:rtl w:val="0"/>
              </w:rPr>
              <w:t>FERIADO</w:t>
            </w:r>
            <w:r>
              <w:rPr>
                <w:rFonts w:ascii="Microsoft YaHei" w:hAnsi="Microsoft YaHei" w:eastAsia="Microsoft YaHei" w:cs="Microsoft YaHei"/>
                <w:b/>
                <w:color w:val="000000"/>
                <w:sz w:val="20"/>
                <w:szCs w:val="20"/>
                <w:rtl w:val="0"/>
              </w:rPr>
              <w:t>  </w:t>
            </w:r>
          </w:p>
        </w:tc>
      </w:tr>
    </w:tbl>
    <w:p w14:paraId="00000048">
      <w:bookmarkStart w:id="0" w:name="_heading=h.epulsvc7bh3h" w:colFirst="0" w:colLast="0"/>
      <w:bookmarkEnd w:id="0"/>
    </w:p>
    <w:sectPr>
      <w:headerReference r:id="rId5" w:type="default"/>
      <w:pgSz w:w="18720" w:h="12240" w:orient="landscape"/>
      <w:pgMar w:top="1701" w:right="1417" w:bottom="1701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49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6"/>
        <w:szCs w:val="6"/>
        <w:rtl w:val="0"/>
      </w:rPr>
      <w:t xml:space="preserve">                          </w:t>
    </w:r>
    <w:r>
      <w:rPr>
        <w:rFonts w:ascii="Comic Sans MS" w:hAnsi="Comic Sans MS" w:eastAsia="Comic Sans MS" w:cs="Comic Sans MS"/>
        <w:b/>
        <w:sz w:val="18"/>
        <w:szCs w:val="18"/>
        <w:rtl w:val="0"/>
      </w:rPr>
      <w:t>Colegio Jardin Lo Prado</w:t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-178435</wp:posOffset>
          </wp:positionH>
          <wp:positionV relativeFrom="paragraph">
            <wp:posOffset>17145</wp:posOffset>
          </wp:positionV>
          <wp:extent cx="508000" cy="609600"/>
          <wp:effectExtent l="0" t="0" r="0" b="0"/>
          <wp:wrapNone/>
          <wp:docPr id="16452494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249426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0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4A">
    <w:pPr>
      <w:rPr>
        <w:b/>
        <w:sz w:val="16"/>
        <w:szCs w:val="16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ab/>
    </w:r>
    <w:r>
      <w:rPr>
        <w:rFonts w:ascii="Comic Sans MS" w:hAnsi="Comic Sans MS" w:eastAsia="Comic Sans MS" w:cs="Comic Sans MS"/>
        <w:b/>
        <w:sz w:val="18"/>
        <w:szCs w:val="18"/>
        <w:rtl w:val="0"/>
      </w:rPr>
      <w:t>Las Siemprevivas 1081, Lo Prado</w:t>
    </w:r>
  </w:p>
  <w:p w14:paraId="0000004B">
    <w:pPr>
      <w:rPr>
        <w:rFonts w:ascii="Comic Sans MS" w:hAnsi="Comic Sans MS" w:eastAsia="Comic Sans MS" w:cs="Comic Sans MS"/>
        <w:b/>
        <w:sz w:val="18"/>
        <w:szCs w:val="18"/>
      </w:rPr>
    </w:pPr>
    <w:r>
      <w:rPr>
        <w:rFonts w:ascii="Comic Sans MS" w:hAnsi="Comic Sans MS" w:eastAsia="Comic Sans MS" w:cs="Comic Sans MS"/>
        <w:b/>
        <w:sz w:val="18"/>
        <w:szCs w:val="18"/>
        <w:rtl w:val="0"/>
      </w:rPr>
      <w:t xml:space="preserve">         www.colegiojardinloprado.cl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41759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s-CL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link w:val="17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1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2">
    <w:name w:val="footer"/>
    <w:basedOn w:val="1"/>
    <w:link w:val="18"/>
    <w:unhideWhenUsed/>
    <w:uiPriority w:val="99"/>
    <w:pPr>
      <w:tabs>
        <w:tab w:val="center" w:pos="4419"/>
        <w:tab w:val="right" w:pos="8838"/>
      </w:tabs>
      <w:spacing w:line="240" w:lineRule="auto"/>
    </w:pPr>
    <w:rPr>
      <w:rFonts w:asciiTheme="minorHAnsi" w:hAnsiTheme="minorHAnsi" w:eastAsiaTheme="minorHAnsi" w:cstheme="minorBidi"/>
      <w:lang w:val="es-CL" w:eastAsia="en-US"/>
    </w:rPr>
  </w:style>
  <w:style w:type="paragraph" w:styleId="13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4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styleId="15">
    <w:name w:val="Table Grid"/>
    <w:basedOn w:val="9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7">
    <w:name w:val="Encabezado Car"/>
    <w:basedOn w:val="8"/>
    <w:link w:val="10"/>
    <w:uiPriority w:val="99"/>
  </w:style>
  <w:style w:type="character" w:customStyle="1" w:styleId="18">
    <w:name w:val="Pie de página Car"/>
    <w:basedOn w:val="8"/>
    <w:link w:val="12"/>
    <w:uiPriority w:val="99"/>
  </w:style>
  <w:style w:type="paragraph" w:styleId="19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lang w:val="es-CL" w:eastAsia="en-US"/>
    </w:rPr>
  </w:style>
  <w:style w:type="paragraph" w:customStyle="1" w:styleId="2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Verdana" w:hAnsi="Verdana" w:eastAsia="Arial" w:cs="Verdana"/>
      <w:color w:val="000000"/>
      <w:sz w:val="24"/>
      <w:szCs w:val="24"/>
      <w:lang w:val="es-CL"/>
    </w:rPr>
  </w:style>
  <w:style w:type="table" w:customStyle="1" w:styleId="21">
    <w:name w:val="_Style 20"/>
    <w:basedOn w:val="16"/>
    <w:uiPriority w:val="0"/>
    <w:tblPr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3kcxBJGCuk3YAGCF1O30x37jQ==">CgMxLjAyDmguZXB1bHN2YzdiaDNoOAByITFzR3BzNy12SXRoM2JCUlVwSFFNMkZQM1lpeUFCd3p0aQ==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2025-09-22T13:59:00Z</dcterms:created>
  <dc:creator>Hewlett Packard</dc:creator>
  <cp:lastModifiedBy>Colegio Jardín Lo Prado</cp:lastModifiedBy>
  <dcterms:modified xsi:type="dcterms:W3CDTF">2025-09-30T11:00:29Z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20DF5AC206A24B42BDCA20836CD2340C_13</vt:lpwstr>
  </property>
</Properties>
</file>