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2°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0"/>
        <w:gridCol w:w="2610"/>
        <w:gridCol w:w="3405"/>
        <w:gridCol w:w="3255"/>
        <w:gridCol w:w="3270"/>
      </w:tblGrid>
      <w:tr w14:paraId="1316B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65B0B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10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  <w:p w14:paraId="00000011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Lenguaje: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 Exposición pueblos originarios.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  <w:p w14:paraId="0000001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84D8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4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5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Artes: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Traer caja de artes.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Ciencias: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 Trabajo “Ciclo del agua”(traer plato de cartón mediano o pequeño, cualquier color y chinche mariposa)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A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  <w:p w14:paraId="0000001B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Matemática: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 Prueba Longitud.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D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1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 w14:paraId="46AAD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1">
            <w:pPr>
              <w:spacing w:line="240" w:lineRule="auto"/>
              <w:ind w:left="-2" w:hanging="2"/>
              <w:rPr>
                <w:color w:val="000000"/>
                <w:sz w:val="18"/>
                <w:szCs w:val="18"/>
              </w:rPr>
            </w:pPr>
          </w:p>
          <w:p w14:paraId="000000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Artes: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Traer caja de artes.</w:t>
            </w:r>
          </w:p>
          <w:p w14:paraId="0000002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 xml:space="preserve">Evaluación Minihandball.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7F1FB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B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Inglés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: Guía en clase acumulativa</w:t>
            </w:r>
          </w:p>
          <w:p w14:paraId="0000002C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Artes: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Traer caja de artes.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Historia: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Exposición Aporte inmigrantes grupo 1 (se enviará comunicación).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F">
            <w:pPr>
              <w:spacing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  <w:p w14:paraId="0000003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Historia: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Exposición Aporte inmigrantes grupo 2 (se enviará comunicación).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3">
            <w:pPr>
              <w:spacing w:before="240" w:after="240" w:line="276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780E7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Artes: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Pintura líneas, formas geométricas, colores primarios y secundarios.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3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Matemática: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Prueba figuras 2D y 3D.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3C">
            <w:pPr>
              <w:spacing w:line="240" w:lineRule="auto"/>
              <w:rPr>
                <w:rFonts w:ascii="Microsoft YaHei" w:hAnsi="Microsoft YaHei" w:eastAsia="Microsoft YaHei" w:cs="Microsoft YaHei"/>
                <w:b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Lenguaje: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Prueba Lectura “Mini espías contra la extinción.</w:t>
            </w:r>
          </w:p>
          <w:p w14:paraId="0000003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diciembre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3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0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1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2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3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A887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uiPriority w:val="99"/>
  </w:style>
  <w:style w:type="character" w:customStyle="1" w:styleId="18">
    <w:name w:val="Pie de página Car"/>
    <w:basedOn w:val="8"/>
    <w:link w:val="12"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nAhN9J0L90EX3ZRKRJ55L+yAw==">CgMxLjA4AHIhMVlWNkM2UW5JVjdwUnJIMURUd0NscHVnU2liWjNRU1Ja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2025-09-22T13:50:00Z</dcterms:created>
  <dc:creator>Hewlett Packard</dc:creator>
  <cp:lastModifiedBy>Colegio Jardín Lo Prado</cp:lastModifiedBy>
  <dcterms:modified xsi:type="dcterms:W3CDTF">2025-09-30T10:56:06Z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BCA7A8B7EECA4C09AEF291855E8649E8_13</vt:lpwstr>
  </property>
</Properties>
</file>