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spacing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bookmarkStart w:id="0" w:name="_GoBack"/>
      <w:bookmarkEnd w:id="0"/>
      <w:r>
        <w:rPr>
          <w:rFonts w:ascii="Microsoft YaHei" w:hAnsi="Microsoft YaHei" w:eastAsia="Microsoft YaHei" w:cs="Microsoft YaHei"/>
          <w:b/>
          <w:color w:val="000000"/>
          <w:rtl w:val="0"/>
        </w:rPr>
        <w:t>CRONOGRAMA OCTUBRE 1° BÁSICO</w:t>
      </w:r>
    </w:p>
    <w:p w14:paraId="00000002">
      <w:pPr>
        <w:spacing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Microsoft YaHei" w:hAnsi="Microsoft YaHei" w:eastAsia="Microsoft YaHei" w:cs="Microsoft YaHei"/>
          <w:b/>
          <w:color w:val="000000"/>
          <w:rtl w:val="0"/>
        </w:rPr>
        <w:t>VALOR DEL MES: “HONESTIDAD”.</w:t>
      </w:r>
    </w:p>
    <w:tbl>
      <w:tblPr>
        <w:tblStyle w:val="21"/>
        <w:tblW w:w="1587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70"/>
        <w:gridCol w:w="3165"/>
        <w:gridCol w:w="3210"/>
        <w:gridCol w:w="3255"/>
        <w:gridCol w:w="3270"/>
      </w:tblGrid>
      <w:tr w14:paraId="457CA3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D966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03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Microsoft YaHei" w:hAnsi="Microsoft YaHei" w:eastAsia="Microsoft YaHei" w:cs="Microsoft YaHei"/>
                <w:b/>
                <w:color w:val="000000"/>
                <w:sz w:val="20"/>
                <w:szCs w:val="20"/>
                <w:rtl w:val="0"/>
              </w:rPr>
              <w:t>LUNES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D966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04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Microsoft YaHei" w:hAnsi="Microsoft YaHei" w:eastAsia="Microsoft YaHei" w:cs="Microsoft YaHei"/>
                <w:b/>
                <w:color w:val="000000"/>
                <w:sz w:val="20"/>
                <w:szCs w:val="20"/>
                <w:rtl w:val="0"/>
              </w:rPr>
              <w:t>MARTES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D966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05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Microsoft YaHei" w:hAnsi="Microsoft YaHei" w:eastAsia="Microsoft YaHei" w:cs="Microsoft YaHei"/>
                <w:b/>
                <w:color w:val="000000"/>
                <w:sz w:val="20"/>
                <w:szCs w:val="20"/>
                <w:rtl w:val="0"/>
              </w:rPr>
              <w:t>MIÉRCOLES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D966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06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Microsoft YaHei" w:hAnsi="Microsoft YaHei" w:eastAsia="Microsoft YaHei" w:cs="Microsoft YaHei"/>
                <w:b/>
                <w:color w:val="000000"/>
                <w:sz w:val="20"/>
                <w:szCs w:val="20"/>
                <w:rtl w:val="0"/>
              </w:rPr>
              <w:t>JUEVES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D966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07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Microsoft YaHei" w:hAnsi="Microsoft YaHei" w:eastAsia="Microsoft YaHei" w:cs="Microsoft YaHei"/>
                <w:b/>
                <w:color w:val="000000"/>
                <w:sz w:val="20"/>
                <w:szCs w:val="20"/>
                <w:rtl w:val="0"/>
              </w:rPr>
              <w:t>VIERNES </w:t>
            </w:r>
          </w:p>
        </w:tc>
      </w:tr>
      <w:tr w14:paraId="0539A1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08">
            <w:pPr>
              <w:spacing w:after="24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09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0A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  <w:rtl w:val="0"/>
              </w:rPr>
              <w:t>01</w:t>
            </w:r>
          </w:p>
          <w:p w14:paraId="0000000B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Microsoft YaHei" w:hAnsi="Microsoft YaHei" w:eastAsia="Microsoft YaHei" w:cs="Microsoft YaHei"/>
                <w:b/>
                <w:sz w:val="18"/>
                <w:szCs w:val="18"/>
                <w:rtl w:val="0"/>
              </w:rPr>
              <w:t>Lenguaje:</w:t>
            </w:r>
            <w:r>
              <w:rPr>
                <w:rFonts w:ascii="Microsoft YaHei" w:hAnsi="Microsoft YaHei" w:eastAsia="Microsoft YaHei" w:cs="Microsoft YaHei"/>
                <w:b/>
                <w:color w:val="000000"/>
                <w:sz w:val="18"/>
                <w:szCs w:val="18"/>
                <w:rtl w:val="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rtl w:val="0"/>
              </w:rPr>
              <w:t>dictado acumulativo.</w:t>
            </w:r>
          </w:p>
          <w:p w14:paraId="0000000C">
            <w:pPr>
              <w:spacing w:after="24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0D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  <w:rtl w:val="0"/>
              </w:rPr>
              <w:t>02</w:t>
            </w:r>
          </w:p>
          <w:p w14:paraId="0000000E">
            <w:pPr>
              <w:spacing w:line="240" w:lineRule="auto"/>
              <w:rPr>
                <w:rFonts w:ascii="Microsoft YaHei" w:hAnsi="Microsoft YaHei" w:eastAsia="Microsoft YaHei" w:cs="Microsoft YaHei"/>
                <w:color w:val="000000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color w:val="000000"/>
                <w:sz w:val="18"/>
                <w:szCs w:val="18"/>
                <w:rtl w:val="0"/>
              </w:rPr>
              <w:t xml:space="preserve">Día de la fruta 2° básico </w:t>
            </w:r>
          </w:p>
          <w:p w14:paraId="0000000F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Microsoft YaHei" w:hAnsi="Microsoft YaHei" w:eastAsia="Microsoft YaHei" w:cs="Microsoft YaHei"/>
                <w:color w:val="000000"/>
                <w:sz w:val="18"/>
                <w:szCs w:val="18"/>
                <w:rtl w:val="0"/>
              </w:rPr>
              <w:t>(13:00 - 13:45 hrs)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10">
            <w:pPr>
              <w:spacing w:line="240" w:lineRule="auto"/>
              <w:jc w:val="right"/>
              <w:rPr>
                <w:rFonts w:ascii="Microsoft YaHei" w:hAnsi="Microsoft YaHei" w:eastAsia="Microsoft YaHei" w:cs="Microsoft YaHe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rtl w:val="0"/>
              </w:rPr>
              <w:t>03</w:t>
            </w:r>
            <w:r>
              <w:rPr>
                <w:color w:val="000000"/>
                <w:sz w:val="20"/>
                <w:szCs w:val="20"/>
                <w:rtl w:val="0"/>
              </w:rPr>
              <w:br w:type="textWrapping"/>
            </w:r>
            <w:r>
              <w:rPr>
                <w:b/>
                <w:color w:val="000000"/>
                <w:sz w:val="18"/>
                <w:szCs w:val="18"/>
                <w:rtl w:val="0"/>
              </w:rPr>
              <w:t xml:space="preserve">Día de la música chilena </w:t>
            </w:r>
            <w:r>
              <w:rPr>
                <w:color w:val="000000"/>
                <w:sz w:val="18"/>
                <w:szCs w:val="18"/>
                <w:rtl w:val="0"/>
              </w:rPr>
              <w:t>(Alejandro Ibarra / 2° bloque). *Antenas de caracol.</w:t>
            </w:r>
          </w:p>
          <w:p w14:paraId="00000011">
            <w:pPr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rtl w:val="0"/>
              </w:rPr>
              <w:t>Matemática</w:t>
            </w:r>
            <w:r>
              <w:rPr>
                <w:sz w:val="20"/>
                <w:szCs w:val="20"/>
                <w:rtl w:val="0"/>
              </w:rPr>
              <w:t>: cálculo mental.</w:t>
            </w:r>
          </w:p>
          <w:p w14:paraId="00000012">
            <w:pPr>
              <w:shd w:val="clear" w:fill="FFFFFF"/>
              <w:spacing w:line="240" w:lineRule="auto"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  <w:rtl w:val="0"/>
              </w:rPr>
              <w:t>Toma de peso y talla (3er bloque)</w:t>
            </w:r>
          </w:p>
        </w:tc>
      </w:tr>
      <w:tr w14:paraId="48EA03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13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  <w:rtl w:val="0"/>
              </w:rPr>
              <w:t>06</w:t>
            </w:r>
          </w:p>
          <w:p w14:paraId="00000014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b/>
                <w:sz w:val="20"/>
                <w:szCs w:val="20"/>
                <w:rtl w:val="0"/>
              </w:rPr>
              <w:t>Matemática</w:t>
            </w:r>
            <w:r>
              <w:rPr>
                <w:sz w:val="20"/>
                <w:szCs w:val="20"/>
                <w:rtl w:val="0"/>
              </w:rPr>
              <w:t>: cálculo mental.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15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  <w:rtl w:val="0"/>
              </w:rPr>
              <w:t>07</w:t>
            </w:r>
          </w:p>
          <w:p w14:paraId="00000016">
            <w:pPr>
              <w:spacing w:after="24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rtl w:val="0"/>
              </w:rPr>
              <w:t xml:space="preserve">Lenguaje: </w:t>
            </w:r>
            <w:r>
              <w:rPr>
                <w:sz w:val="20"/>
                <w:szCs w:val="20"/>
                <w:rtl w:val="0"/>
              </w:rPr>
              <w:t>toma de lectura.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17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rtl w:val="0"/>
              </w:rPr>
              <w:t>08</w:t>
            </w:r>
          </w:p>
          <w:p w14:paraId="00000018">
            <w:pPr>
              <w:spacing w:line="240" w:lineRule="auto"/>
              <w:rPr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b/>
                <w:sz w:val="18"/>
                <w:szCs w:val="18"/>
                <w:rtl w:val="0"/>
              </w:rPr>
              <w:t xml:space="preserve">Lenguaje: 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rtl w:val="0"/>
              </w:rPr>
              <w:t>dictado acumulativo.</w:t>
            </w:r>
          </w:p>
          <w:p w14:paraId="0000001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18"/>
                <w:szCs w:val="18"/>
                <w:rtl w:val="0"/>
              </w:rPr>
              <w:t>Tercer consejo escolar 2025 (10:00 hrs)</w:t>
            </w:r>
          </w:p>
          <w:p w14:paraId="0000001A">
            <w:pPr>
              <w:spacing w:line="240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b/>
                <w:color w:val="000000"/>
                <w:sz w:val="18"/>
                <w:szCs w:val="18"/>
                <w:rtl w:val="0"/>
              </w:rPr>
              <w:t xml:space="preserve">Cuarta reunión de apoderados </w:t>
            </w:r>
            <w:r>
              <w:rPr>
                <w:rFonts w:ascii="Microsoft YaHei" w:hAnsi="Microsoft YaHei" w:eastAsia="Microsoft YaHei" w:cs="Microsoft YaHei"/>
                <w:color w:val="000000"/>
                <w:sz w:val="18"/>
                <w:szCs w:val="18"/>
                <w:rtl w:val="0"/>
              </w:rPr>
              <w:t>Pre Básica y 1° ciclo 16:30 hrs (entrega de notas parciales).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1B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  <w:rtl w:val="0"/>
              </w:rPr>
              <w:t>09</w:t>
            </w:r>
          </w:p>
          <w:p w14:paraId="0000001C">
            <w:pPr>
              <w:spacing w:line="240" w:lineRule="auto"/>
              <w:ind w:left="-2" w:hanging="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Microsoft YaHei" w:hAnsi="Microsoft YaHei" w:eastAsia="Microsoft YaHei" w:cs="Microsoft YaHei"/>
                <w:b/>
                <w:color w:val="000000"/>
                <w:sz w:val="18"/>
                <w:szCs w:val="18"/>
                <w:rtl w:val="0"/>
              </w:rPr>
              <w:t>Cuarta reunión de apoderados</w:t>
            </w:r>
            <w:r>
              <w:rPr>
                <w:rFonts w:ascii="Microsoft YaHei" w:hAnsi="Microsoft YaHei" w:eastAsia="Microsoft YaHei" w:cs="Microsoft YaHei"/>
                <w:color w:val="000000"/>
                <w:sz w:val="18"/>
                <w:szCs w:val="18"/>
                <w:rtl w:val="0"/>
              </w:rPr>
              <w:br w:type="textWrapping"/>
            </w:r>
            <w:r>
              <w:rPr>
                <w:rFonts w:ascii="Microsoft YaHei" w:hAnsi="Microsoft YaHei" w:eastAsia="Microsoft YaHei" w:cs="Microsoft YaHei"/>
                <w:color w:val="000000"/>
                <w:sz w:val="18"/>
                <w:szCs w:val="18"/>
                <w:rtl w:val="0"/>
              </w:rPr>
              <w:t>2° ciclo 16:30 hrs (entrega de notas parciales).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1D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  <w:rtl w:val="0"/>
              </w:rPr>
              <w:t>10</w:t>
            </w:r>
          </w:p>
          <w:p w14:paraId="0000001E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  <w:rtl w:val="0"/>
              </w:rPr>
              <w:br w:type="textWrapping"/>
            </w:r>
            <w:r>
              <w:rPr>
                <w:b/>
                <w:sz w:val="20"/>
                <w:szCs w:val="20"/>
                <w:rtl w:val="0"/>
              </w:rPr>
              <w:t xml:space="preserve">Lenguaje: </w:t>
            </w:r>
            <w:r>
              <w:rPr>
                <w:sz w:val="20"/>
                <w:szCs w:val="20"/>
                <w:rtl w:val="0"/>
              </w:rPr>
              <w:t>evaluación plan lector, “La isla del abuelo”.</w:t>
            </w:r>
          </w:p>
        </w:tc>
      </w:tr>
      <w:tr w14:paraId="2589E1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1F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  <w:rtl w:val="0"/>
              </w:rPr>
              <w:t>13</w:t>
            </w:r>
          </w:p>
          <w:p w14:paraId="00000020">
            <w:pPr>
              <w:spacing w:line="240" w:lineRule="auto"/>
              <w:ind w:left="-2" w:hanging="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0000021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b/>
                <w:sz w:val="20"/>
                <w:szCs w:val="20"/>
                <w:rtl w:val="0"/>
              </w:rPr>
              <w:t>Matemática</w:t>
            </w:r>
            <w:r>
              <w:rPr>
                <w:sz w:val="20"/>
                <w:szCs w:val="20"/>
                <w:rtl w:val="0"/>
              </w:rPr>
              <w:t>: cálculo mental.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22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rtl w:val="0"/>
              </w:rPr>
              <w:t>14</w:t>
            </w:r>
          </w:p>
          <w:p w14:paraId="00000023">
            <w:pPr>
              <w:spacing w:after="24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rtl w:val="0"/>
              </w:rPr>
              <w:t xml:space="preserve">Lenguaje: </w:t>
            </w:r>
            <w:r>
              <w:rPr>
                <w:sz w:val="20"/>
                <w:szCs w:val="20"/>
                <w:rtl w:val="0"/>
              </w:rPr>
              <w:t>toma de lectura.</w:t>
            </w:r>
          </w:p>
          <w:p w14:paraId="00000024">
            <w:pPr>
              <w:spacing w:after="24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rtl w:val="0"/>
              </w:rPr>
              <w:t xml:space="preserve">Ed. Fisica: </w:t>
            </w:r>
            <w:r>
              <w:rPr>
                <w:sz w:val="20"/>
                <w:szCs w:val="20"/>
                <w:rtl w:val="0"/>
              </w:rPr>
              <w:t>Evaluación</w:t>
            </w:r>
            <w:r>
              <w:rPr>
                <w:b/>
                <w:sz w:val="20"/>
                <w:szCs w:val="20"/>
                <w:rtl w:val="0"/>
              </w:rPr>
              <w:t xml:space="preserve"> </w:t>
            </w:r>
            <w:r>
              <w:rPr>
                <w:sz w:val="20"/>
                <w:szCs w:val="20"/>
                <w:rtl w:val="0"/>
              </w:rPr>
              <w:t>Minihandball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25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rtl w:val="0"/>
              </w:rPr>
              <w:t>15</w:t>
            </w:r>
          </w:p>
          <w:p w14:paraId="00000026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b/>
                <w:sz w:val="18"/>
                <w:szCs w:val="18"/>
                <w:rtl w:val="0"/>
              </w:rPr>
              <w:t xml:space="preserve">Lenguaje: 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rtl w:val="0"/>
              </w:rPr>
              <w:t>dictado acumulativo.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27">
            <w:pPr>
              <w:spacing w:line="240" w:lineRule="auto"/>
              <w:jc w:val="right"/>
              <w:rPr>
                <w:rFonts w:ascii="Microsoft YaHei" w:hAnsi="Microsoft YaHei" w:eastAsia="Microsoft YaHei" w:cs="Microsoft YaHe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rtl w:val="0"/>
              </w:rPr>
              <w:t>16</w:t>
            </w:r>
            <w:r>
              <w:rPr>
                <w:color w:val="000000"/>
                <w:sz w:val="20"/>
                <w:szCs w:val="20"/>
                <w:rtl w:val="0"/>
              </w:rPr>
              <w:br w:type="textWrapping"/>
            </w:r>
            <w:r>
              <w:rPr>
                <w:rFonts w:ascii="Microsoft YaHei" w:hAnsi="Microsoft YaHei" w:eastAsia="Microsoft YaHei" w:cs="Microsoft YaHei"/>
                <w:color w:val="000000"/>
                <w:sz w:val="20"/>
                <w:szCs w:val="20"/>
                <w:rtl w:val="0"/>
              </w:rPr>
              <w:t>Jeans Day - Centro Estudiantes</w:t>
            </w:r>
          </w:p>
          <w:p w14:paraId="00000028">
            <w:pPr>
              <w:spacing w:line="240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b/>
                <w:sz w:val="20"/>
                <w:szCs w:val="20"/>
                <w:rtl w:val="0"/>
              </w:rPr>
              <w:t>Matemática</w:t>
            </w:r>
            <w:r>
              <w:rPr>
                <w:sz w:val="20"/>
                <w:szCs w:val="20"/>
                <w:rtl w:val="0"/>
              </w:rPr>
              <w:t>: evaluación parcial, “Pictogramas”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29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  <w:rtl w:val="0"/>
              </w:rPr>
              <w:t>17</w:t>
            </w:r>
          </w:p>
          <w:p w14:paraId="0000002A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  <w:rtl w:val="0"/>
              </w:rPr>
              <w:br w:type="textWrapping"/>
            </w:r>
            <w:r>
              <w:rPr>
                <w:color w:val="000000"/>
                <w:sz w:val="26"/>
                <w:szCs w:val="26"/>
                <w:rtl w:val="0"/>
              </w:rPr>
              <w:t>INTERFERIADO</w:t>
            </w:r>
          </w:p>
        </w:tc>
      </w:tr>
      <w:tr w14:paraId="694C90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2B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rtl w:val="0"/>
              </w:rPr>
              <w:t>20</w:t>
            </w:r>
          </w:p>
          <w:p w14:paraId="0000002C">
            <w:pPr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rtl w:val="0"/>
              </w:rPr>
              <w:t>Matemática</w:t>
            </w:r>
            <w:r>
              <w:rPr>
                <w:sz w:val="20"/>
                <w:szCs w:val="20"/>
                <w:rtl w:val="0"/>
              </w:rPr>
              <w:t>: cálculo mental.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2D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rtl w:val="0"/>
              </w:rPr>
              <w:t>21</w:t>
            </w:r>
          </w:p>
          <w:p w14:paraId="0000002E">
            <w:pPr>
              <w:spacing w:line="240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b/>
                <w:sz w:val="18"/>
                <w:szCs w:val="18"/>
                <w:rtl w:val="0"/>
              </w:rPr>
              <w:t xml:space="preserve">Lenguaje: 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rtl w:val="0"/>
              </w:rPr>
              <w:t>dictado acumulativo.</w:t>
            </w:r>
          </w:p>
          <w:p w14:paraId="0000002F">
            <w:pPr>
              <w:spacing w:line="240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b/>
                <w:sz w:val="18"/>
                <w:szCs w:val="18"/>
                <w:rtl w:val="0"/>
              </w:rPr>
              <w:t>Inglés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rtl w:val="0"/>
              </w:rPr>
              <w:t>: Guía en clase acumulativa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30">
            <w:pPr>
              <w:spacing w:line="240" w:lineRule="auto"/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4"/>
                <w:szCs w:val="14"/>
                <w:rtl w:val="0"/>
              </w:rPr>
              <w:t>22</w:t>
            </w:r>
            <w:r>
              <w:rPr>
                <w:color w:val="000000"/>
                <w:sz w:val="14"/>
                <w:szCs w:val="14"/>
                <w:rtl w:val="0"/>
              </w:rPr>
              <w:br w:type="textWrapping"/>
            </w:r>
            <w:r>
              <w:rPr>
                <w:b/>
                <w:color w:val="000000"/>
                <w:sz w:val="18"/>
                <w:szCs w:val="18"/>
                <w:rtl w:val="0"/>
              </w:rPr>
              <w:t>SIMCE 8° Básico</w:t>
            </w:r>
          </w:p>
          <w:p w14:paraId="00000031">
            <w:pPr>
              <w:spacing w:line="240" w:lineRule="auto"/>
              <w:jc w:val="right"/>
              <w:rPr>
                <w:b/>
                <w:sz w:val="18"/>
                <w:szCs w:val="18"/>
              </w:rPr>
            </w:pPr>
          </w:p>
          <w:p w14:paraId="00000032">
            <w:pP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rtl w:val="0"/>
              </w:rPr>
              <w:t xml:space="preserve">Ciencias Naturales: </w:t>
            </w:r>
            <w:r>
              <w:rPr>
                <w:sz w:val="18"/>
                <w:szCs w:val="18"/>
                <w:rtl w:val="0"/>
              </w:rPr>
              <w:t>presentación maqueta “Día y noche”, se adjuntará instructivo de confección.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33">
            <w:pPr>
              <w:spacing w:line="240" w:lineRule="auto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color w:val="000000"/>
                <w:sz w:val="14"/>
                <w:szCs w:val="14"/>
                <w:rtl w:val="0"/>
              </w:rPr>
              <w:t>23</w:t>
            </w:r>
            <w:r>
              <w:rPr>
                <w:color w:val="000000"/>
                <w:sz w:val="14"/>
                <w:szCs w:val="14"/>
                <w:rtl w:val="0"/>
              </w:rPr>
              <w:br w:type="textWrapping"/>
            </w:r>
            <w:r>
              <w:rPr>
                <w:b/>
                <w:color w:val="000000"/>
                <w:sz w:val="16"/>
                <w:szCs w:val="16"/>
                <w:rtl w:val="0"/>
              </w:rPr>
              <w:t>SIMCE 8° Básico</w:t>
            </w:r>
          </w:p>
          <w:p w14:paraId="00000034">
            <w:pPr>
              <w:spacing w:line="240" w:lineRule="auto"/>
              <w:jc w:val="right"/>
              <w:rPr>
                <w:b/>
                <w:sz w:val="20"/>
                <w:szCs w:val="20"/>
              </w:rPr>
            </w:pPr>
          </w:p>
          <w:p w14:paraId="00000035">
            <w:pPr>
              <w:spacing w:after="24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  <w:rtl w:val="0"/>
              </w:rPr>
              <w:t xml:space="preserve">Lenguaje: </w:t>
            </w:r>
            <w:r>
              <w:rPr>
                <w:sz w:val="18"/>
                <w:szCs w:val="18"/>
                <w:rtl w:val="0"/>
              </w:rPr>
              <w:t>toma de lectura.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36">
            <w:pPr>
              <w:spacing w:line="240" w:lineRule="auto"/>
              <w:jc w:val="right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  <w:rtl w:val="0"/>
              </w:rPr>
              <w:t xml:space="preserve"> 24</w:t>
            </w:r>
          </w:p>
          <w:p w14:paraId="00000037">
            <w:pPr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rtl w:val="0"/>
              </w:rPr>
              <w:t>Lenguaje</w:t>
            </w:r>
            <w:r>
              <w:rPr>
                <w:sz w:val="20"/>
                <w:szCs w:val="20"/>
                <w:rtl w:val="0"/>
              </w:rPr>
              <w:t>: Prueba parcial: lectura comprensiva, dictado, consonantes estudiadas a la fecha.</w:t>
            </w:r>
          </w:p>
          <w:p w14:paraId="00000038">
            <w:pPr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rtl w:val="0"/>
              </w:rPr>
              <w:t>Tecnología</w:t>
            </w:r>
            <w:r>
              <w:rPr>
                <w:sz w:val="20"/>
                <w:szCs w:val="20"/>
                <w:rtl w:val="0"/>
              </w:rPr>
              <w:t>: cilindro de papel higiénico, palitos de helados, pegamento, cuadro de cartón  15 cm x 15 cm.</w:t>
            </w:r>
          </w:p>
          <w:p w14:paraId="00000039">
            <w:pPr>
              <w:spacing w:line="240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rtl w:val="0"/>
              </w:rPr>
              <w:t>Matrícula alumnos antiguos</w:t>
            </w:r>
          </w:p>
          <w:p w14:paraId="0000003A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rtl w:val="0"/>
              </w:rPr>
              <w:t>(14:30 a 16:00)</w:t>
            </w:r>
          </w:p>
        </w:tc>
      </w:tr>
      <w:tr w14:paraId="5CD7D0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3B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  <w:rtl w:val="0"/>
              </w:rPr>
              <w:t>27</w:t>
            </w:r>
          </w:p>
          <w:p w14:paraId="0000003C">
            <w:pPr>
              <w:spacing w:after="24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rtl w:val="0"/>
              </w:rPr>
              <w:t xml:space="preserve">Lenguaje: </w:t>
            </w:r>
            <w:r>
              <w:rPr>
                <w:sz w:val="20"/>
                <w:szCs w:val="20"/>
                <w:rtl w:val="0"/>
              </w:rPr>
              <w:t>toma de lectura.</w:t>
            </w:r>
          </w:p>
          <w:p w14:paraId="0000003D">
            <w:pPr>
              <w:spacing w:after="24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rtl w:val="0"/>
              </w:rPr>
              <w:t>Historia:</w:t>
            </w:r>
            <w:r>
              <w:rPr>
                <w:sz w:val="20"/>
                <w:szCs w:val="20"/>
                <w:rtl w:val="0"/>
              </w:rPr>
              <w:t xml:space="preserve"> presentación “Personaje histórico relevante de nuestro país”,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3E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rtl w:val="0"/>
              </w:rPr>
              <w:t>28</w:t>
            </w:r>
          </w:p>
          <w:p w14:paraId="0000003F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 w:val="0"/>
              </w:rPr>
              <w:t>SIMCE 6° Básico</w:t>
            </w:r>
          </w:p>
          <w:p w14:paraId="0000004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0"/>
                <w:szCs w:val="20"/>
                <w:rtl w:val="0"/>
              </w:rPr>
              <w:t>Matemática</w:t>
            </w:r>
            <w:r>
              <w:rPr>
                <w:sz w:val="20"/>
                <w:szCs w:val="20"/>
                <w:rtl w:val="0"/>
              </w:rPr>
              <w:t>: cálculo mental.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41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rtl w:val="0"/>
              </w:rPr>
              <w:t>29</w:t>
            </w:r>
          </w:p>
          <w:p w14:paraId="00000042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b/>
                <w:sz w:val="18"/>
                <w:szCs w:val="18"/>
                <w:rtl w:val="0"/>
              </w:rPr>
              <w:t xml:space="preserve">Lenguaje: 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rtl w:val="0"/>
              </w:rPr>
              <w:t>dictado acumulativo.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43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  <w:rtl w:val="0"/>
              </w:rPr>
              <w:t>30</w:t>
            </w:r>
          </w:p>
          <w:p w14:paraId="00000044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Microsoft YaHei" w:hAnsi="Microsoft YaHei" w:eastAsia="Microsoft YaHei" w:cs="Microsoft YaHei"/>
                <w:b/>
                <w:color w:val="000000"/>
                <w:sz w:val="18"/>
                <w:szCs w:val="18"/>
                <w:rtl w:val="0"/>
              </w:rPr>
              <w:t>Entrega de calendario de evaluaciones noviembre y diciembre</w:t>
            </w:r>
            <w:r>
              <w:rPr>
                <w:color w:val="000000"/>
                <w:sz w:val="20"/>
                <w:szCs w:val="20"/>
                <w:rtl w:val="0"/>
              </w:rPr>
              <w:br w:type="textWrapping"/>
            </w:r>
            <w:r>
              <w:rPr>
                <w:b/>
                <w:sz w:val="20"/>
                <w:szCs w:val="20"/>
                <w:rtl w:val="0"/>
              </w:rPr>
              <w:t>Matemática</w:t>
            </w:r>
            <w:r>
              <w:rPr>
                <w:b/>
                <w:color w:val="000000"/>
                <w:sz w:val="20"/>
                <w:szCs w:val="20"/>
                <w:rtl w:val="0"/>
              </w:rPr>
              <w:t>:</w:t>
            </w:r>
            <w:r>
              <w:rPr>
                <w:color w:val="000000"/>
                <w:sz w:val="20"/>
                <w:szCs w:val="20"/>
                <w:rtl w:val="0"/>
              </w:rPr>
              <w:t xml:space="preserve"> Evaluación parcial </w:t>
            </w:r>
            <w:r>
              <w:rPr>
                <w:sz w:val="20"/>
                <w:szCs w:val="20"/>
                <w:rtl w:val="0"/>
              </w:rPr>
              <w:t>“Más largo, más corto”.</w:t>
            </w:r>
            <w:r>
              <w:rPr>
                <w:color w:val="000000"/>
                <w:sz w:val="20"/>
                <w:szCs w:val="20"/>
                <w:rtl w:val="0"/>
              </w:rPr>
              <w:br w:type="textWrapping"/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45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  <w:rtl w:val="0"/>
              </w:rPr>
              <w:t>31</w:t>
            </w:r>
          </w:p>
          <w:p w14:paraId="00000046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  <w:rtl w:val="0"/>
              </w:rPr>
              <w:br w:type="textWrapping"/>
            </w:r>
            <w:r>
              <w:rPr>
                <w:rFonts w:ascii="Microsoft YaHei" w:hAnsi="Microsoft YaHei" w:eastAsia="Microsoft YaHei" w:cs="Microsoft YaHei"/>
                <w:color w:val="000000"/>
                <w:sz w:val="26"/>
                <w:szCs w:val="26"/>
                <w:rtl w:val="0"/>
              </w:rPr>
              <w:t>FERIADO</w:t>
            </w:r>
            <w:r>
              <w:rPr>
                <w:rFonts w:ascii="Microsoft YaHei" w:hAnsi="Microsoft YaHei" w:eastAsia="Microsoft YaHei" w:cs="Microsoft YaHei"/>
                <w:b/>
                <w:color w:val="000000"/>
                <w:sz w:val="20"/>
                <w:szCs w:val="20"/>
                <w:rtl w:val="0"/>
              </w:rPr>
              <w:t>  </w:t>
            </w:r>
          </w:p>
        </w:tc>
      </w:tr>
    </w:tbl>
    <w:p w14:paraId="00000047"/>
    <w:sectPr>
      <w:headerReference r:id="rId5" w:type="default"/>
      <w:pgSz w:w="18720" w:h="12240" w:orient="landscape"/>
      <w:pgMar w:top="1701" w:right="1417" w:bottom="1701" w:left="1417" w:header="708" w:footer="708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mic Sans MS">
    <w:panose1 w:val="030F0702030302020204"/>
    <w:charset w:val="00"/>
    <w:family w:val="auto"/>
    <w:pitch w:val="default"/>
    <w:sig w:usb0="00000287" w:usb1="00000013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48">
    <w:pPr>
      <w:rPr>
        <w:rFonts w:ascii="Comic Sans MS" w:hAnsi="Comic Sans MS" w:eastAsia="Comic Sans MS" w:cs="Comic Sans MS"/>
        <w:b/>
        <w:sz w:val="18"/>
        <w:szCs w:val="18"/>
      </w:rPr>
    </w:pPr>
    <w:r>
      <w:rPr>
        <w:rFonts w:ascii="Comic Sans MS" w:hAnsi="Comic Sans MS" w:eastAsia="Comic Sans MS" w:cs="Comic Sans MS"/>
        <w:b/>
        <w:sz w:val="6"/>
        <w:szCs w:val="6"/>
        <w:rtl w:val="0"/>
      </w:rPr>
      <w:t xml:space="preserve">                          </w:t>
    </w:r>
    <w:r>
      <w:rPr>
        <w:rFonts w:ascii="Comic Sans MS" w:hAnsi="Comic Sans MS" w:eastAsia="Comic Sans MS" w:cs="Comic Sans MS"/>
        <w:b/>
        <w:sz w:val="18"/>
        <w:szCs w:val="18"/>
        <w:rtl w:val="0"/>
      </w:rPr>
      <w:t>Colegio Jardin Lo Prado</w:t>
    </w: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-178435</wp:posOffset>
          </wp:positionH>
          <wp:positionV relativeFrom="paragraph">
            <wp:posOffset>17145</wp:posOffset>
          </wp:positionV>
          <wp:extent cx="508000" cy="609600"/>
          <wp:effectExtent l="0" t="0" r="0" b="0"/>
          <wp:wrapNone/>
          <wp:docPr id="164524942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5249426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800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0000049">
    <w:pPr>
      <w:rPr>
        <w:b/>
        <w:sz w:val="16"/>
        <w:szCs w:val="16"/>
      </w:rPr>
    </w:pPr>
    <w:r>
      <w:rPr>
        <w:rFonts w:ascii="Comic Sans MS" w:hAnsi="Comic Sans MS" w:eastAsia="Comic Sans MS" w:cs="Comic Sans MS"/>
        <w:b/>
        <w:sz w:val="18"/>
        <w:szCs w:val="18"/>
        <w:rtl w:val="0"/>
      </w:rPr>
      <w:tab/>
    </w:r>
    <w:r>
      <w:rPr>
        <w:rFonts w:ascii="Comic Sans MS" w:hAnsi="Comic Sans MS" w:eastAsia="Comic Sans MS" w:cs="Comic Sans MS"/>
        <w:b/>
        <w:sz w:val="18"/>
        <w:szCs w:val="18"/>
        <w:rtl w:val="0"/>
      </w:rPr>
      <w:t>Las Siemprevivas 1081, Lo Prado</w:t>
    </w:r>
  </w:p>
  <w:p w14:paraId="0000004A">
    <w:pPr>
      <w:rPr>
        <w:rFonts w:ascii="Comic Sans MS" w:hAnsi="Comic Sans MS" w:eastAsia="Comic Sans MS" w:cs="Comic Sans MS"/>
        <w:b/>
        <w:sz w:val="18"/>
        <w:szCs w:val="18"/>
      </w:rPr>
    </w:pPr>
    <w:r>
      <w:rPr>
        <w:rFonts w:ascii="Comic Sans MS" w:hAnsi="Comic Sans MS" w:eastAsia="Comic Sans MS" w:cs="Comic Sans MS"/>
        <w:b/>
        <w:sz w:val="18"/>
        <w:szCs w:val="18"/>
        <w:rtl w:val="0"/>
      </w:rPr>
      <w:t xml:space="preserve">         www.colegiojardinloprado.cl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3DC50A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uiPriority w:val="0"/>
    <w:pPr>
      <w:spacing w:line="276" w:lineRule="auto"/>
    </w:pPr>
    <w:rPr>
      <w:rFonts w:ascii="Arial" w:hAnsi="Arial" w:eastAsia="Arial" w:cs="Arial"/>
      <w:sz w:val="22"/>
      <w:szCs w:val="22"/>
      <w:lang w:val="es-CL"/>
    </w:rPr>
  </w:style>
  <w:style w:type="paragraph" w:styleId="2">
    <w:name w:val="heading 1"/>
    <w:basedOn w:val="1"/>
    <w:next w:val="1"/>
    <w:uiPriority w:val="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link w:val="17"/>
    <w:unhideWhenUsed/>
    <w:uiPriority w:val="99"/>
    <w:pPr>
      <w:tabs>
        <w:tab w:val="center" w:pos="4419"/>
        <w:tab w:val="right" w:pos="8838"/>
      </w:tabs>
      <w:spacing w:line="240" w:lineRule="auto"/>
    </w:pPr>
    <w:rPr>
      <w:rFonts w:asciiTheme="minorHAnsi" w:hAnsiTheme="minorHAnsi" w:eastAsiaTheme="minorHAnsi" w:cstheme="minorBidi"/>
      <w:lang w:val="es-CL" w:eastAsia="en-US"/>
    </w:rPr>
  </w:style>
  <w:style w:type="paragraph" w:styleId="11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2">
    <w:name w:val="footer"/>
    <w:basedOn w:val="1"/>
    <w:link w:val="18"/>
    <w:unhideWhenUsed/>
    <w:uiPriority w:val="99"/>
    <w:pPr>
      <w:tabs>
        <w:tab w:val="center" w:pos="4419"/>
        <w:tab w:val="right" w:pos="8838"/>
      </w:tabs>
      <w:spacing w:line="240" w:lineRule="auto"/>
    </w:pPr>
    <w:rPr>
      <w:rFonts w:asciiTheme="minorHAnsi" w:hAnsiTheme="minorHAnsi" w:eastAsiaTheme="minorHAnsi" w:cstheme="minorBidi"/>
      <w:lang w:val="es-CL" w:eastAsia="en-US"/>
    </w:rPr>
  </w:style>
  <w:style w:type="paragraph" w:styleId="13">
    <w:name w:val="Subtitle"/>
    <w:basedOn w:val="1"/>
    <w:next w:val="1"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4">
    <w:name w:val="Title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table" w:styleId="15">
    <w:name w:val="Table Grid"/>
    <w:basedOn w:val="9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">
    <w:name w:val="TableNormal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17">
    <w:name w:val="Encabezado Car"/>
    <w:basedOn w:val="8"/>
    <w:link w:val="10"/>
    <w:uiPriority w:val="99"/>
  </w:style>
  <w:style w:type="character" w:customStyle="1" w:styleId="18">
    <w:name w:val="Pie de página Car"/>
    <w:basedOn w:val="8"/>
    <w:link w:val="12"/>
    <w:qFormat/>
    <w:uiPriority w:val="99"/>
  </w:style>
  <w:style w:type="paragraph" w:styleId="19">
    <w:name w:val="List Paragraph"/>
    <w:basedOn w:val="1"/>
    <w:qFormat/>
    <w:uiPriority w:val="34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lang w:val="es-CL" w:eastAsia="en-US"/>
    </w:rPr>
  </w:style>
  <w:style w:type="paragraph" w:customStyle="1" w:styleId="20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Verdana" w:hAnsi="Verdana" w:eastAsia="Arial" w:cs="Verdana"/>
      <w:color w:val="000000"/>
      <w:sz w:val="24"/>
      <w:szCs w:val="24"/>
      <w:lang w:val="es-CL"/>
    </w:rPr>
  </w:style>
  <w:style w:type="table" w:customStyle="1" w:styleId="21">
    <w:name w:val="_Style 20"/>
    <w:basedOn w:val="16"/>
    <w:qFormat/>
    <w:uiPriority w:val="0"/>
    <w:tblPr>
      <w:tblCellMar>
        <w:top w:w="15" w:type="dxa"/>
        <w:left w:w="15" w:type="dxa"/>
        <w:bottom w:w="15" w:type="dxa"/>
        <w:right w:w="15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uqj2zv83++8fSKcqg/qxmJeajA==">CgMxLjA4AHIhMXhBUVZqclBjWE5qM0pUT3BITFpULUt2c2o1SmZqb05l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0</TotalTime>
  <ScaleCrop>false</ScaleCrop>
  <LinksUpToDate>false</LinksUpToDate>
  <Application>WPS Office_12.2.0.22549_F1E327BC-269C-435d-A152-05C5408002CA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2025-09-22T13:50:00Z</dcterms:created>
  <dc:creator>Hewlett Packard</dc:creator>
  <cp:lastModifiedBy>Colegio Jardín Lo Prado</cp:lastModifiedBy>
  <dcterms:modified xsi:type="dcterms:W3CDTF">2025-09-30T10:55:09Z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3082-12.2.0.22549</vt:lpwstr>
  </property>
  <property fmtid="{D5CDD505-2E9C-101B-9397-08002B2CF9AE}" pid="3" name="ICV">
    <vt:lpwstr>EDEC69BBB8B742269FC04E57DE46B2A9_13</vt:lpwstr>
  </property>
</Properties>
</file>